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60" w:rsidRPr="003A3060" w:rsidRDefault="003A3060" w:rsidP="003A3060">
      <w:pPr>
        <w:jc w:val="center"/>
        <w:rPr>
          <w:rFonts w:eastAsia="Times New Roman"/>
        </w:rPr>
      </w:pPr>
      <w:r w:rsidRPr="003A3060">
        <w:rPr>
          <w:rFonts w:ascii="Verdana" w:eastAsia="Times New Roman" w:hAnsi="Verdana"/>
          <w:b/>
          <w:bCs/>
          <w:color w:val="000000"/>
          <w:sz w:val="22"/>
          <w:szCs w:val="22"/>
          <w:u w:val="single"/>
        </w:rPr>
        <w:t>Hadley Grading Calendar - Quarters/Semesters (Skyward Report Card)</w:t>
      </w:r>
    </w:p>
    <w:p w:rsidR="003A3060" w:rsidRPr="003A3060" w:rsidRDefault="003A3060" w:rsidP="003A3060">
      <w:pPr>
        <w:rPr>
          <w:rFonts w:eastAsia="Times New Roman"/>
        </w:rPr>
      </w:pPr>
    </w:p>
    <w:p w:rsidR="003A3060" w:rsidRDefault="003A3060" w:rsidP="003A3060">
      <w:pPr>
        <w:rPr>
          <w:rFonts w:ascii="Verdana" w:eastAsia="Times New Roman" w:hAnsi="Verdana"/>
          <w:color w:val="000000"/>
          <w:sz w:val="22"/>
          <w:szCs w:val="22"/>
        </w:rPr>
      </w:pPr>
      <w:r w:rsidRPr="003A3060">
        <w:rPr>
          <w:rFonts w:ascii="Verdana" w:eastAsia="Times New Roman" w:hAnsi="Verdana"/>
          <w:b/>
          <w:bCs/>
          <w:color w:val="000000"/>
          <w:sz w:val="22"/>
          <w:szCs w:val="22"/>
          <w:u w:val="single"/>
        </w:rPr>
        <w:t>Semester 1:</w:t>
      </w:r>
      <w:r w:rsidRPr="003A3060"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  </w:t>
      </w:r>
      <w:r w:rsidRPr="003A3060">
        <w:rPr>
          <w:rFonts w:ascii="Verdana" w:eastAsia="Times New Roman" w:hAnsi="Verdana"/>
          <w:color w:val="000000"/>
          <w:sz w:val="22"/>
          <w:szCs w:val="22"/>
        </w:rPr>
        <w:t>August 24 - January 15</w:t>
      </w:r>
    </w:p>
    <w:p w:rsidR="003A3060" w:rsidRPr="003A3060" w:rsidRDefault="003A3060" w:rsidP="003A3060">
      <w:pPr>
        <w:rPr>
          <w:rFonts w:eastAsia="Times New Roman"/>
        </w:rPr>
      </w:pPr>
    </w:p>
    <w:p w:rsidR="003A3060" w:rsidRPr="003A3060" w:rsidRDefault="003A3060" w:rsidP="003A3060">
      <w:pPr>
        <w:ind w:firstLine="720"/>
        <w:rPr>
          <w:rFonts w:eastAsia="Times New Roman"/>
        </w:rPr>
      </w:pPr>
      <w:r w:rsidRPr="003A3060">
        <w:rPr>
          <w:rFonts w:ascii="Verdana" w:eastAsia="Times New Roman" w:hAnsi="Verdana"/>
          <w:b/>
          <w:bCs/>
          <w:color w:val="000000"/>
          <w:sz w:val="22"/>
          <w:szCs w:val="22"/>
        </w:rPr>
        <w:t>Quarter 1:</w:t>
      </w:r>
      <w:r w:rsidRPr="003A3060">
        <w:rPr>
          <w:rFonts w:ascii="Verdana" w:eastAsia="Times New Roman" w:hAnsi="Verdana"/>
          <w:color w:val="000000"/>
          <w:sz w:val="22"/>
          <w:szCs w:val="22"/>
        </w:rPr>
        <w:t xml:space="preserve"> August 24 - October 23 (also mid-term for semester)</w:t>
      </w:r>
    </w:p>
    <w:p w:rsidR="003A3060" w:rsidRPr="003A3060" w:rsidRDefault="003A3060" w:rsidP="003A3060">
      <w:pPr>
        <w:ind w:firstLine="720"/>
        <w:rPr>
          <w:rFonts w:ascii="Verdana" w:eastAsia="Times New Roman" w:hAnsi="Verdana"/>
          <w:color w:val="000000"/>
          <w:sz w:val="22"/>
          <w:szCs w:val="22"/>
        </w:rPr>
      </w:pPr>
      <w:r w:rsidRPr="003A3060"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Quarter 2: </w:t>
      </w:r>
      <w:r w:rsidRPr="003A3060">
        <w:rPr>
          <w:rFonts w:ascii="Verdana" w:eastAsia="Times New Roman" w:hAnsi="Verdana"/>
          <w:color w:val="000000"/>
          <w:sz w:val="22"/>
          <w:szCs w:val="22"/>
        </w:rPr>
        <w:t>October 26 - January 15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1231"/>
        <w:gridCol w:w="2123"/>
      </w:tblGrid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rPr>
                <w:rFonts w:eastAsia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Quarter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Quarter 2/Semester 1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All grades entered by:</w:t>
            </w:r>
          </w:p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Teachers enter remaining grades, add comments, check 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October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January 20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Gail </w:t>
            </w:r>
            <w:proofErr w:type="spellStart"/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Minkus</w:t>
            </w:r>
            <w:proofErr w:type="spellEnd"/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to check for errors, email teachers with discrepancies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October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January 21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Teachers fix discrepancies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October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January 22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Teachers/office staff can print report cards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October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January 25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Grades available online or sent home</w:t>
            </w: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for those without internet access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October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January 25</w:t>
            </w:r>
          </w:p>
        </w:tc>
      </w:tr>
    </w:tbl>
    <w:p w:rsidR="003A3060" w:rsidRPr="003A3060" w:rsidRDefault="003A3060" w:rsidP="003A3060">
      <w:pPr>
        <w:rPr>
          <w:rFonts w:eastAsia="Times New Roman"/>
        </w:rPr>
      </w:pPr>
    </w:p>
    <w:p w:rsidR="003A3060" w:rsidRDefault="003A3060" w:rsidP="003A3060">
      <w:pPr>
        <w:rPr>
          <w:rFonts w:ascii="Verdana" w:eastAsia="Times New Roman" w:hAnsi="Verdana"/>
          <w:color w:val="000000"/>
          <w:sz w:val="22"/>
          <w:szCs w:val="22"/>
        </w:rPr>
      </w:pPr>
      <w:r w:rsidRPr="003A3060">
        <w:rPr>
          <w:rFonts w:ascii="Verdana" w:eastAsia="Times New Roman" w:hAnsi="Verdana"/>
          <w:b/>
          <w:bCs/>
          <w:color w:val="000000"/>
          <w:sz w:val="22"/>
          <w:szCs w:val="22"/>
          <w:u w:val="single"/>
        </w:rPr>
        <w:t>Semester 2:</w:t>
      </w:r>
      <w:r w:rsidRPr="003A3060"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  </w:t>
      </w:r>
      <w:r w:rsidRPr="003A3060">
        <w:rPr>
          <w:rFonts w:ascii="Verdana" w:eastAsia="Times New Roman" w:hAnsi="Verdana"/>
          <w:color w:val="000000"/>
          <w:sz w:val="22"/>
          <w:szCs w:val="22"/>
        </w:rPr>
        <w:t>January 20 - June 2*</w:t>
      </w:r>
    </w:p>
    <w:p w:rsidR="003A3060" w:rsidRPr="003A3060" w:rsidRDefault="003A3060" w:rsidP="003A3060">
      <w:pPr>
        <w:rPr>
          <w:rFonts w:eastAsia="Times New Roman"/>
        </w:rPr>
      </w:pPr>
    </w:p>
    <w:p w:rsidR="003A3060" w:rsidRPr="003A3060" w:rsidRDefault="003A3060" w:rsidP="003A3060">
      <w:pPr>
        <w:ind w:firstLine="720"/>
        <w:rPr>
          <w:rFonts w:eastAsia="Times New Roman"/>
        </w:rPr>
      </w:pPr>
      <w:r w:rsidRPr="003A3060">
        <w:rPr>
          <w:rFonts w:ascii="Verdana" w:eastAsia="Times New Roman" w:hAnsi="Verdana"/>
          <w:b/>
          <w:bCs/>
          <w:color w:val="000000"/>
          <w:sz w:val="22"/>
          <w:szCs w:val="22"/>
        </w:rPr>
        <w:t>Quarter 3:</w:t>
      </w:r>
      <w:r w:rsidRPr="003A3060">
        <w:rPr>
          <w:rFonts w:ascii="Verdana" w:eastAsia="Times New Roman" w:hAnsi="Verdana"/>
          <w:color w:val="000000"/>
          <w:sz w:val="22"/>
          <w:szCs w:val="22"/>
        </w:rPr>
        <w:t xml:space="preserve"> January 20 - March 18 (also mid-term for semester)</w:t>
      </w:r>
    </w:p>
    <w:p w:rsidR="003A3060" w:rsidRPr="003A3060" w:rsidRDefault="003A3060" w:rsidP="003A3060">
      <w:pPr>
        <w:ind w:firstLine="720"/>
        <w:rPr>
          <w:rFonts w:eastAsia="Times New Roman"/>
        </w:rPr>
      </w:pPr>
      <w:r w:rsidRPr="003A3060">
        <w:rPr>
          <w:rFonts w:ascii="Verdana" w:eastAsia="Times New Roman" w:hAnsi="Verdana"/>
          <w:b/>
          <w:bCs/>
          <w:color w:val="000000"/>
          <w:sz w:val="22"/>
          <w:szCs w:val="22"/>
        </w:rPr>
        <w:t xml:space="preserve">Quarter 4: </w:t>
      </w:r>
      <w:r w:rsidRPr="003A3060">
        <w:rPr>
          <w:rFonts w:ascii="Verdana" w:eastAsia="Times New Roman" w:hAnsi="Verdana"/>
          <w:color w:val="000000"/>
          <w:sz w:val="22"/>
          <w:szCs w:val="22"/>
        </w:rPr>
        <w:t>March 21 - June 3*</w:t>
      </w:r>
    </w:p>
    <w:p w:rsidR="003A3060" w:rsidRPr="003A3060" w:rsidRDefault="003A3060" w:rsidP="003A3060">
      <w:pPr>
        <w:ind w:firstLine="720"/>
        <w:rPr>
          <w:rFonts w:eastAsia="Times New Roman"/>
        </w:rPr>
      </w:pPr>
      <w:r w:rsidRPr="003A3060">
        <w:rPr>
          <w:rFonts w:ascii="Verdana" w:eastAsia="Times New Roman" w:hAnsi="Verdana"/>
          <w:color w:val="000000"/>
          <w:sz w:val="20"/>
          <w:szCs w:val="20"/>
        </w:rPr>
        <w:t>*Date if no emergency days are used</w:t>
      </w: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1126"/>
        <w:gridCol w:w="2138"/>
      </w:tblGrid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rPr>
                <w:rFonts w:eastAsia="Times New Roman"/>
                <w:sz w:val="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Quarter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Quarter 4/Semester 2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All grades entered by:</w:t>
            </w:r>
          </w:p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Teachers enter remaining grades, add comments, check 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March 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May 26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Gail </w:t>
            </w:r>
            <w:proofErr w:type="spellStart"/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Minkus</w:t>
            </w:r>
            <w:proofErr w:type="spellEnd"/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to check for errors, email teachers with discrepancies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March 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May 27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Teachers fix discrepancies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March 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May 31</w:t>
            </w:r>
          </w:p>
        </w:tc>
      </w:tr>
      <w:tr w:rsidR="003A3060" w:rsidRPr="003A3060" w:rsidTr="003A3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Teachers/office staff can print report cards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March 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spacing w:line="0" w:lineRule="atLeast"/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June 1</w:t>
            </w:r>
          </w:p>
        </w:tc>
      </w:tr>
      <w:tr w:rsidR="003A3060" w:rsidRPr="003A3060" w:rsidTr="003A306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Grades available online or sent home</w:t>
            </w: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for those without internet access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March 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3060" w:rsidRPr="003A3060" w:rsidRDefault="003A3060" w:rsidP="003A3060">
            <w:pPr>
              <w:rPr>
                <w:rFonts w:eastAsia="Times New Roman"/>
              </w:rPr>
            </w:pPr>
            <w:r w:rsidRPr="003A3060">
              <w:rPr>
                <w:rFonts w:ascii="Verdana" w:eastAsia="Times New Roman" w:hAnsi="Verdana"/>
                <w:color w:val="000000"/>
                <w:sz w:val="20"/>
                <w:szCs w:val="20"/>
              </w:rPr>
              <w:t>June 2</w:t>
            </w:r>
          </w:p>
        </w:tc>
      </w:tr>
    </w:tbl>
    <w:p w:rsidR="003A3060" w:rsidRDefault="003A3060"/>
    <w:sectPr w:rsidR="003A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0"/>
    <w:rsid w:val="00361D3A"/>
    <w:rsid w:val="003A3060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2015-08-19T19:12:00Z</dcterms:created>
  <dcterms:modified xsi:type="dcterms:W3CDTF">2015-08-19T19:13:00Z</dcterms:modified>
</cp:coreProperties>
</file>