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18" w:rsidRPr="00106996" w:rsidRDefault="00606A18" w:rsidP="002138C5">
      <w:pPr>
        <w:pStyle w:val="NormalWeb"/>
        <w:spacing w:after="240" w:afterAutospacing="0"/>
        <w:jc w:val="center"/>
        <w:rPr>
          <w:b/>
          <w:bCs/>
          <w:sz w:val="28"/>
          <w:szCs w:val="28"/>
          <w:u w:val="single"/>
        </w:rPr>
      </w:pPr>
      <w:bookmarkStart w:id="0" w:name="_GoBack"/>
      <w:bookmarkEnd w:id="0"/>
      <w:r w:rsidRPr="00106996">
        <w:rPr>
          <w:b/>
          <w:bCs/>
          <w:sz w:val="28"/>
          <w:szCs w:val="28"/>
          <w:u w:val="single"/>
        </w:rPr>
        <w:t>District 41 Grading Practices</w:t>
      </w:r>
    </w:p>
    <w:p w:rsidR="00606A18" w:rsidRPr="005871DF" w:rsidRDefault="00606A18" w:rsidP="00606A18">
      <w:pPr>
        <w:pStyle w:val="Default"/>
        <w:rPr>
          <w:rFonts w:ascii="Bell MT" w:hAnsi="Bell MT" w:cs="Times New Roman"/>
          <w:b/>
          <w:sz w:val="20"/>
          <w:szCs w:val="20"/>
          <w:u w:val="single"/>
        </w:rPr>
      </w:pPr>
      <w:r w:rsidRPr="005871DF">
        <w:rPr>
          <w:rFonts w:ascii="Bell MT" w:hAnsi="Bell MT" w:cs="Times New Roman"/>
          <w:b/>
          <w:noProof/>
          <w:sz w:val="20"/>
          <w:szCs w:val="20"/>
          <w:u w:val="single"/>
        </w:rPr>
        <w:drawing>
          <wp:anchor distT="0" distB="0" distL="114300" distR="114300" simplePos="0" relativeHeight="251660288" behindDoc="1" locked="0" layoutInCell="1" allowOverlap="1">
            <wp:simplePos x="0" y="0"/>
            <wp:positionH relativeFrom="column">
              <wp:posOffset>5153025</wp:posOffset>
            </wp:positionH>
            <wp:positionV relativeFrom="paragraph">
              <wp:posOffset>106045</wp:posOffset>
            </wp:positionV>
            <wp:extent cx="1114425" cy="819150"/>
            <wp:effectExtent l="19050" t="0" r="9525"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4425" cy="819150"/>
                    </a:xfrm>
                    <a:prstGeom prst="rect">
                      <a:avLst/>
                    </a:prstGeom>
                    <a:noFill/>
                    <a:ln w="9525">
                      <a:noFill/>
                      <a:miter lim="800000"/>
                      <a:headEnd/>
                      <a:tailEnd/>
                    </a:ln>
                  </pic:spPr>
                </pic:pic>
              </a:graphicData>
            </a:graphic>
          </wp:anchor>
        </w:drawing>
      </w:r>
      <w:r w:rsidRPr="005871DF">
        <w:rPr>
          <w:rFonts w:ascii="Bell MT" w:hAnsi="Bell MT" w:cs="Times New Roman"/>
          <w:b/>
          <w:sz w:val="22"/>
          <w:szCs w:val="20"/>
          <w:u w:val="single"/>
        </w:rPr>
        <w:t>Teachers in District 41 strive to make sure grades are</w:t>
      </w:r>
      <w:r w:rsidRPr="005871DF">
        <w:rPr>
          <w:rFonts w:ascii="Bell MT" w:hAnsi="Bell MT" w:cs="Times New Roman"/>
          <w:sz w:val="22"/>
          <w:szCs w:val="20"/>
        </w:rPr>
        <w:t xml:space="preserve"> </w:t>
      </w:r>
    </w:p>
    <w:p w:rsidR="00606A18" w:rsidRPr="005871DF" w:rsidRDefault="00606A18" w:rsidP="00606A18">
      <w:pPr>
        <w:pStyle w:val="Default"/>
        <w:numPr>
          <w:ilvl w:val="0"/>
          <w:numId w:val="1"/>
        </w:numPr>
        <w:spacing w:after="31"/>
        <w:rPr>
          <w:rFonts w:ascii="Bell MT" w:hAnsi="Bell MT" w:cs="Times New Roman"/>
          <w:sz w:val="20"/>
          <w:szCs w:val="20"/>
        </w:rPr>
      </w:pPr>
      <w:r w:rsidRPr="005871DF">
        <w:rPr>
          <w:rFonts w:ascii="Bell MT" w:hAnsi="Bell MT" w:cs="Times New Roman"/>
          <w:sz w:val="20"/>
          <w:szCs w:val="20"/>
        </w:rPr>
        <w:t xml:space="preserve">Consistent </w:t>
      </w:r>
    </w:p>
    <w:p w:rsidR="00606A18" w:rsidRPr="005871DF" w:rsidRDefault="00606A18" w:rsidP="00606A18">
      <w:pPr>
        <w:pStyle w:val="Default"/>
        <w:numPr>
          <w:ilvl w:val="0"/>
          <w:numId w:val="1"/>
        </w:numPr>
        <w:spacing w:after="31"/>
        <w:rPr>
          <w:rFonts w:ascii="Bell MT" w:hAnsi="Bell MT" w:cs="Times New Roman"/>
          <w:sz w:val="20"/>
          <w:szCs w:val="20"/>
        </w:rPr>
      </w:pPr>
      <w:r w:rsidRPr="005871DF">
        <w:rPr>
          <w:rFonts w:ascii="Bell MT" w:hAnsi="Bell MT" w:cs="Times New Roman"/>
          <w:sz w:val="20"/>
          <w:szCs w:val="20"/>
        </w:rPr>
        <w:t xml:space="preserve">Accurate </w:t>
      </w:r>
    </w:p>
    <w:p w:rsidR="00606A18" w:rsidRPr="005871DF" w:rsidRDefault="00606A18" w:rsidP="00606A18">
      <w:pPr>
        <w:pStyle w:val="Default"/>
        <w:numPr>
          <w:ilvl w:val="0"/>
          <w:numId w:val="1"/>
        </w:numPr>
        <w:spacing w:after="31"/>
        <w:rPr>
          <w:rFonts w:ascii="Bell MT" w:hAnsi="Bell MT" w:cs="Times New Roman"/>
          <w:sz w:val="20"/>
          <w:szCs w:val="20"/>
        </w:rPr>
      </w:pPr>
      <w:r w:rsidRPr="005871DF">
        <w:rPr>
          <w:rFonts w:ascii="Bell MT" w:hAnsi="Bell MT" w:cs="Times New Roman"/>
          <w:sz w:val="20"/>
          <w:szCs w:val="20"/>
        </w:rPr>
        <w:t xml:space="preserve">Meaningful </w:t>
      </w:r>
    </w:p>
    <w:p w:rsidR="00606A18" w:rsidRPr="005871DF" w:rsidRDefault="00606A18" w:rsidP="00606A18">
      <w:pPr>
        <w:pStyle w:val="Default"/>
        <w:numPr>
          <w:ilvl w:val="0"/>
          <w:numId w:val="1"/>
        </w:numPr>
        <w:rPr>
          <w:rFonts w:ascii="Bell MT" w:hAnsi="Bell MT" w:cs="Times New Roman"/>
          <w:sz w:val="20"/>
          <w:szCs w:val="20"/>
        </w:rPr>
      </w:pPr>
      <w:r w:rsidRPr="005871DF">
        <w:rPr>
          <w:rFonts w:ascii="Bell MT" w:hAnsi="Bell MT" w:cs="Times New Roman"/>
          <w:sz w:val="20"/>
          <w:szCs w:val="20"/>
        </w:rPr>
        <w:t xml:space="preserve">Supportive of Learning </w:t>
      </w:r>
    </w:p>
    <w:p w:rsidR="00606A18" w:rsidRPr="005871DF" w:rsidRDefault="00606A18" w:rsidP="00606A18">
      <w:pPr>
        <w:pStyle w:val="Default"/>
        <w:rPr>
          <w:rFonts w:ascii="Bell MT" w:hAnsi="Bell MT" w:cs="Times New Roman"/>
          <w:sz w:val="22"/>
          <w:szCs w:val="20"/>
        </w:rPr>
      </w:pPr>
    </w:p>
    <w:p w:rsidR="00606A18" w:rsidRPr="005871DF" w:rsidRDefault="00606A18" w:rsidP="00606A18">
      <w:pPr>
        <w:pStyle w:val="Default"/>
        <w:rPr>
          <w:rFonts w:ascii="Bell MT" w:hAnsi="Bell MT" w:cs="Times New Roman"/>
          <w:sz w:val="20"/>
          <w:szCs w:val="20"/>
        </w:rPr>
      </w:pPr>
      <w:r w:rsidRPr="005871DF">
        <w:rPr>
          <w:rFonts w:ascii="Bell MT" w:hAnsi="Bell MT" w:cs="Times New Roman"/>
          <w:b/>
          <w:bCs/>
          <w:sz w:val="22"/>
          <w:szCs w:val="20"/>
          <w:u w:val="single"/>
        </w:rPr>
        <w:t>Students are graded on two levels</w:t>
      </w:r>
      <w:r w:rsidRPr="005871DF">
        <w:rPr>
          <w:rFonts w:ascii="Bell MT" w:hAnsi="Bell MT" w:cs="Times New Roman"/>
          <w:b/>
          <w:bCs/>
          <w:sz w:val="22"/>
          <w:szCs w:val="20"/>
        </w:rPr>
        <w:t xml:space="preserve">: </w:t>
      </w:r>
      <w:r w:rsidRPr="005871DF">
        <w:rPr>
          <w:rFonts w:ascii="Bell MT" w:hAnsi="Bell MT" w:cs="Times New Roman"/>
          <w:sz w:val="20"/>
          <w:szCs w:val="20"/>
        </w:rPr>
        <w:t xml:space="preserve">they will receive </w:t>
      </w:r>
      <w:r w:rsidRPr="005871DF">
        <w:rPr>
          <w:rFonts w:ascii="Bell MT" w:hAnsi="Bell MT" w:cs="Times New Roman"/>
          <w:b/>
          <w:bCs/>
          <w:sz w:val="20"/>
          <w:szCs w:val="20"/>
        </w:rPr>
        <w:t xml:space="preserve">academic </w:t>
      </w:r>
      <w:r w:rsidRPr="005871DF">
        <w:rPr>
          <w:rFonts w:ascii="Bell MT" w:hAnsi="Bell MT" w:cs="Times New Roman"/>
          <w:sz w:val="20"/>
          <w:szCs w:val="20"/>
        </w:rPr>
        <w:t xml:space="preserve">grades per standard and </w:t>
      </w:r>
      <w:r w:rsidRPr="005871DF">
        <w:rPr>
          <w:rFonts w:ascii="Bell MT" w:hAnsi="Bell MT" w:cs="Times New Roman"/>
          <w:b/>
          <w:bCs/>
          <w:sz w:val="20"/>
          <w:szCs w:val="20"/>
        </w:rPr>
        <w:t xml:space="preserve">work habit </w:t>
      </w:r>
      <w:r w:rsidRPr="005871DF">
        <w:rPr>
          <w:rFonts w:ascii="Bell MT" w:hAnsi="Bell MT" w:cs="Times New Roman"/>
          <w:sz w:val="20"/>
          <w:szCs w:val="20"/>
        </w:rPr>
        <w:t xml:space="preserve">grades for each trimester. </w:t>
      </w:r>
    </w:p>
    <w:p w:rsidR="00606A18" w:rsidRPr="005871DF" w:rsidRDefault="00606A18" w:rsidP="00606A18">
      <w:pPr>
        <w:pStyle w:val="Default"/>
        <w:rPr>
          <w:rFonts w:ascii="Bell MT" w:hAnsi="Bell MT" w:cs="Times New Roman"/>
          <w:sz w:val="22"/>
          <w:szCs w:val="20"/>
        </w:rPr>
      </w:pPr>
    </w:p>
    <w:p w:rsidR="00606A18" w:rsidRPr="005871DF" w:rsidRDefault="00606A18" w:rsidP="00606A18">
      <w:pPr>
        <w:pStyle w:val="Default"/>
        <w:rPr>
          <w:rFonts w:ascii="Bell MT" w:hAnsi="Bell MT" w:cs="Times New Roman"/>
          <w:b/>
          <w:sz w:val="22"/>
          <w:szCs w:val="20"/>
          <w:u w:val="single"/>
        </w:rPr>
      </w:pPr>
      <w:r w:rsidRPr="005871DF">
        <w:rPr>
          <w:rFonts w:ascii="Bell MT" w:hAnsi="Bell MT" w:cs="Times New Roman"/>
          <w:b/>
          <w:bCs/>
          <w:sz w:val="22"/>
          <w:szCs w:val="20"/>
          <w:u w:val="single"/>
        </w:rPr>
        <w:t>Assessments FOR Learning (</w:t>
      </w:r>
      <w:proofErr w:type="spellStart"/>
      <w:r w:rsidRPr="005871DF">
        <w:rPr>
          <w:rFonts w:ascii="Bell MT" w:hAnsi="Bell MT" w:cs="Times New Roman"/>
          <w:b/>
          <w:bCs/>
          <w:sz w:val="22"/>
          <w:szCs w:val="20"/>
          <w:u w:val="single"/>
        </w:rPr>
        <w:t>FORmative</w:t>
      </w:r>
      <w:proofErr w:type="spellEnd"/>
      <w:r w:rsidRPr="005871DF">
        <w:rPr>
          <w:rFonts w:ascii="Bell MT" w:hAnsi="Bell MT" w:cs="Times New Roman"/>
          <w:b/>
          <w:bCs/>
          <w:sz w:val="22"/>
          <w:szCs w:val="20"/>
          <w:u w:val="single"/>
        </w:rPr>
        <w:t xml:space="preserve"> Assessments): </w:t>
      </w:r>
    </w:p>
    <w:p w:rsidR="00106996" w:rsidRPr="00F61585" w:rsidRDefault="00106996" w:rsidP="00F61585">
      <w:pPr>
        <w:pStyle w:val="Default"/>
        <w:numPr>
          <w:ilvl w:val="0"/>
          <w:numId w:val="2"/>
        </w:numPr>
        <w:tabs>
          <w:tab w:val="left" w:pos="990"/>
          <w:tab w:val="left" w:pos="1260"/>
          <w:tab w:val="left" w:pos="1710"/>
          <w:tab w:val="left" w:pos="1800"/>
        </w:tabs>
        <w:ind w:left="1800" w:hanging="1080"/>
        <w:rPr>
          <w:rFonts w:ascii="Bell MT" w:hAnsi="Bell MT" w:cs="Times New Roman"/>
          <w:sz w:val="20"/>
          <w:szCs w:val="20"/>
        </w:rPr>
      </w:pPr>
      <w:r w:rsidRPr="00F61585">
        <w:rPr>
          <w:rFonts w:ascii="Bell MT" w:hAnsi="Bell MT" w:cs="Times New Roman"/>
          <w:noProof/>
          <w:sz w:val="20"/>
          <w:szCs w:val="20"/>
        </w:rPr>
        <w:drawing>
          <wp:anchor distT="0" distB="0" distL="114300" distR="114300" simplePos="0" relativeHeight="251661312" behindDoc="1" locked="0" layoutInCell="1" allowOverlap="1">
            <wp:simplePos x="0" y="0"/>
            <wp:positionH relativeFrom="column">
              <wp:posOffset>-66675</wp:posOffset>
            </wp:positionH>
            <wp:positionV relativeFrom="paragraph">
              <wp:posOffset>70485</wp:posOffset>
            </wp:positionV>
            <wp:extent cx="494665" cy="857250"/>
            <wp:effectExtent l="19050" t="0" r="635" b="0"/>
            <wp:wrapTight wrapText="bothSides">
              <wp:wrapPolygon edited="0">
                <wp:start x="-832" y="0"/>
                <wp:lineTo x="-832" y="21120"/>
                <wp:lineTo x="21628" y="21120"/>
                <wp:lineTo x="21628" y="0"/>
                <wp:lineTo x="-832" y="0"/>
              </wp:wrapPolygon>
            </wp:wrapTight>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4665" cy="857250"/>
                    </a:xfrm>
                    <a:prstGeom prst="rect">
                      <a:avLst/>
                    </a:prstGeom>
                    <a:noFill/>
                    <a:ln w="9525">
                      <a:noFill/>
                      <a:miter lim="800000"/>
                      <a:headEnd/>
                      <a:tailEnd/>
                    </a:ln>
                  </pic:spPr>
                </pic:pic>
              </a:graphicData>
            </a:graphic>
          </wp:anchor>
        </w:drawing>
      </w:r>
      <w:r w:rsidRPr="00F61585">
        <w:rPr>
          <w:rFonts w:ascii="Bell MT" w:hAnsi="Bell MT" w:cs="Times New Roman"/>
          <w:noProof/>
          <w:sz w:val="20"/>
          <w:szCs w:val="20"/>
        </w:rPr>
        <w:drawing>
          <wp:anchor distT="0" distB="0" distL="114300" distR="114300" simplePos="0" relativeHeight="251662336" behindDoc="0" locked="0" layoutInCell="1" allowOverlap="1">
            <wp:simplePos x="0" y="0"/>
            <wp:positionH relativeFrom="column">
              <wp:posOffset>5943600</wp:posOffset>
            </wp:positionH>
            <wp:positionV relativeFrom="paragraph">
              <wp:posOffset>70485</wp:posOffset>
            </wp:positionV>
            <wp:extent cx="1154430" cy="1038225"/>
            <wp:effectExtent l="19050" t="0" r="7620" b="0"/>
            <wp:wrapSquare wrapText="bothSides"/>
            <wp:docPr id="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4430" cy="1038225"/>
                    </a:xfrm>
                    <a:prstGeom prst="rect">
                      <a:avLst/>
                    </a:prstGeom>
                    <a:noFill/>
                    <a:ln w="9525">
                      <a:noFill/>
                      <a:miter lim="800000"/>
                      <a:headEnd/>
                      <a:tailEnd/>
                    </a:ln>
                  </pic:spPr>
                </pic:pic>
              </a:graphicData>
            </a:graphic>
          </wp:anchor>
        </w:drawing>
      </w:r>
      <w:r w:rsidR="00606A18" w:rsidRPr="00F61585">
        <w:rPr>
          <w:rFonts w:ascii="Bell MT" w:hAnsi="Bell MT" w:cs="Times New Roman"/>
          <w:sz w:val="20"/>
          <w:szCs w:val="20"/>
        </w:rPr>
        <w:t>Assessments designed to provide d</w:t>
      </w:r>
      <w:r w:rsidRPr="00F61585">
        <w:rPr>
          <w:rFonts w:ascii="Bell MT" w:hAnsi="Bell MT" w:cs="Times New Roman"/>
          <w:sz w:val="20"/>
          <w:szCs w:val="20"/>
        </w:rPr>
        <w:t xml:space="preserve">irection for improvement and/or </w:t>
      </w:r>
      <w:r w:rsidR="00606A18" w:rsidRPr="00F61585">
        <w:rPr>
          <w:rFonts w:ascii="Bell MT" w:hAnsi="Bell MT" w:cs="Times New Roman"/>
          <w:sz w:val="20"/>
          <w:szCs w:val="20"/>
        </w:rPr>
        <w:t xml:space="preserve">adjustment to a program for individual students or for a whole class. </w:t>
      </w:r>
    </w:p>
    <w:p w:rsidR="00F61585" w:rsidRPr="00F61585" w:rsidRDefault="00606A18" w:rsidP="00F61585">
      <w:pPr>
        <w:pStyle w:val="Default"/>
        <w:numPr>
          <w:ilvl w:val="0"/>
          <w:numId w:val="2"/>
        </w:numPr>
        <w:tabs>
          <w:tab w:val="left" w:pos="990"/>
          <w:tab w:val="left" w:pos="1260"/>
          <w:tab w:val="left" w:pos="1440"/>
          <w:tab w:val="left" w:pos="1710"/>
        </w:tabs>
        <w:ind w:left="1800" w:hanging="1080"/>
        <w:rPr>
          <w:rFonts w:ascii="Bell MT" w:hAnsi="Bell MT" w:cs="Times New Roman"/>
          <w:sz w:val="20"/>
          <w:szCs w:val="20"/>
        </w:rPr>
      </w:pPr>
      <w:r w:rsidRPr="00F61585">
        <w:rPr>
          <w:rFonts w:ascii="Bell MT" w:hAnsi="Bell MT" w:cs="Times New Roman"/>
          <w:sz w:val="20"/>
          <w:szCs w:val="20"/>
        </w:rPr>
        <w:t xml:space="preserve">Could include quizzes, initial drafts/attempts, </w:t>
      </w:r>
      <w:r w:rsidRPr="00F61585">
        <w:rPr>
          <w:rFonts w:ascii="Bell MT" w:hAnsi="Bell MT" w:cs="Times New Roman"/>
          <w:b/>
          <w:bCs/>
          <w:sz w:val="20"/>
          <w:szCs w:val="20"/>
        </w:rPr>
        <w:t>homework</w:t>
      </w:r>
      <w:r w:rsidRPr="00F61585">
        <w:rPr>
          <w:rFonts w:ascii="Bell MT" w:hAnsi="Bell MT" w:cs="Times New Roman"/>
          <w:sz w:val="20"/>
          <w:szCs w:val="20"/>
        </w:rPr>
        <w:t xml:space="preserve">, and questions during instruction. </w:t>
      </w:r>
    </w:p>
    <w:p w:rsidR="00F61585" w:rsidRPr="00F61585" w:rsidRDefault="00606A18" w:rsidP="00F61585">
      <w:pPr>
        <w:pStyle w:val="Default"/>
        <w:numPr>
          <w:ilvl w:val="0"/>
          <w:numId w:val="2"/>
        </w:numPr>
        <w:tabs>
          <w:tab w:val="left" w:pos="990"/>
          <w:tab w:val="left" w:pos="1260"/>
          <w:tab w:val="left" w:pos="1440"/>
          <w:tab w:val="left" w:pos="1710"/>
        </w:tabs>
        <w:ind w:left="1800" w:hanging="1080"/>
        <w:rPr>
          <w:rFonts w:ascii="Bell MT" w:hAnsi="Bell MT" w:cs="Times New Roman"/>
          <w:sz w:val="20"/>
          <w:szCs w:val="20"/>
        </w:rPr>
      </w:pPr>
      <w:r w:rsidRPr="00F61585">
        <w:rPr>
          <w:rFonts w:ascii="Bell MT" w:hAnsi="Bell MT" w:cs="Times New Roman"/>
          <w:sz w:val="20"/>
          <w:szCs w:val="20"/>
        </w:rPr>
        <w:t xml:space="preserve">They are meant to be risk-free. </w:t>
      </w:r>
    </w:p>
    <w:p w:rsidR="00606A18" w:rsidRPr="00F61585" w:rsidRDefault="00606A18" w:rsidP="00F61585">
      <w:pPr>
        <w:pStyle w:val="Default"/>
        <w:numPr>
          <w:ilvl w:val="0"/>
          <w:numId w:val="2"/>
        </w:numPr>
        <w:tabs>
          <w:tab w:val="left" w:pos="990"/>
          <w:tab w:val="left" w:pos="1260"/>
          <w:tab w:val="left" w:pos="1440"/>
          <w:tab w:val="left" w:pos="1710"/>
        </w:tabs>
        <w:ind w:left="1800" w:hanging="1080"/>
        <w:rPr>
          <w:rFonts w:ascii="Bell MT" w:hAnsi="Bell MT" w:cs="Times New Roman"/>
          <w:sz w:val="20"/>
          <w:szCs w:val="20"/>
        </w:rPr>
      </w:pPr>
      <w:r w:rsidRPr="00F61585">
        <w:rPr>
          <w:rFonts w:ascii="Bell MT" w:hAnsi="Bell MT" w:cs="Times New Roman"/>
          <w:sz w:val="20"/>
          <w:szCs w:val="20"/>
        </w:rPr>
        <w:t xml:space="preserve">They should not be calculated into the final academic grades. </w:t>
      </w:r>
    </w:p>
    <w:p w:rsidR="00606A18" w:rsidRPr="005871DF" w:rsidRDefault="00606A18" w:rsidP="00606A18">
      <w:pPr>
        <w:pStyle w:val="Default"/>
        <w:rPr>
          <w:rFonts w:ascii="Bell MT" w:hAnsi="Bell MT" w:cs="Times New Roman"/>
          <w:b/>
          <w:sz w:val="22"/>
          <w:szCs w:val="20"/>
          <w:u w:val="single"/>
        </w:rPr>
      </w:pPr>
    </w:p>
    <w:p w:rsidR="00606A18" w:rsidRPr="005871DF" w:rsidRDefault="00606A18" w:rsidP="00606A18">
      <w:pPr>
        <w:pStyle w:val="Default"/>
        <w:rPr>
          <w:rFonts w:ascii="Bell MT" w:hAnsi="Bell MT" w:cs="Times New Roman"/>
          <w:b/>
          <w:sz w:val="22"/>
          <w:szCs w:val="20"/>
          <w:u w:val="single"/>
        </w:rPr>
      </w:pPr>
      <w:r w:rsidRPr="005871DF">
        <w:rPr>
          <w:rFonts w:ascii="Bell MT" w:hAnsi="Bell MT" w:cs="Times New Roman"/>
          <w:b/>
          <w:bCs/>
          <w:sz w:val="22"/>
          <w:szCs w:val="20"/>
          <w:u w:val="single"/>
        </w:rPr>
        <w:t>Assessment</w:t>
      </w:r>
      <w:r w:rsidR="00106996" w:rsidRPr="005871DF">
        <w:rPr>
          <w:rFonts w:ascii="Bell MT" w:hAnsi="Bell MT" w:cs="Times New Roman"/>
          <w:b/>
          <w:bCs/>
          <w:sz w:val="22"/>
          <w:szCs w:val="20"/>
          <w:u w:val="single"/>
        </w:rPr>
        <w:t>s</w:t>
      </w:r>
      <w:r w:rsidRPr="005871DF">
        <w:rPr>
          <w:rFonts w:ascii="Bell MT" w:hAnsi="Bell MT" w:cs="Times New Roman"/>
          <w:b/>
          <w:bCs/>
          <w:sz w:val="22"/>
          <w:szCs w:val="20"/>
          <w:u w:val="single"/>
        </w:rPr>
        <w:t xml:space="preserve"> OF Learning (Summative Assessment</w:t>
      </w:r>
      <w:r w:rsidR="00106996" w:rsidRPr="005871DF">
        <w:rPr>
          <w:rFonts w:ascii="Bell MT" w:hAnsi="Bell MT" w:cs="Times New Roman"/>
          <w:b/>
          <w:bCs/>
          <w:sz w:val="22"/>
          <w:szCs w:val="20"/>
          <w:u w:val="single"/>
        </w:rPr>
        <w:t>s</w:t>
      </w:r>
      <w:r w:rsidRPr="005871DF">
        <w:rPr>
          <w:rFonts w:ascii="Bell MT" w:hAnsi="Bell MT" w:cs="Times New Roman"/>
          <w:b/>
          <w:bCs/>
          <w:sz w:val="22"/>
          <w:szCs w:val="20"/>
          <w:u w:val="single"/>
        </w:rPr>
        <w:t xml:space="preserve">): </w:t>
      </w:r>
    </w:p>
    <w:p w:rsidR="002138C5" w:rsidRPr="005871DF" w:rsidRDefault="00606A18" w:rsidP="005871DF">
      <w:pPr>
        <w:pStyle w:val="Default"/>
        <w:numPr>
          <w:ilvl w:val="0"/>
          <w:numId w:val="3"/>
        </w:numPr>
        <w:tabs>
          <w:tab w:val="left" w:pos="360"/>
          <w:tab w:val="left" w:pos="990"/>
        </w:tabs>
        <w:ind w:left="990" w:hanging="630"/>
        <w:rPr>
          <w:rFonts w:ascii="Bell MT" w:hAnsi="Bell MT" w:cs="Times New Roman"/>
          <w:sz w:val="20"/>
          <w:szCs w:val="20"/>
        </w:rPr>
      </w:pPr>
      <w:r w:rsidRPr="005871DF">
        <w:rPr>
          <w:rFonts w:ascii="Bell MT" w:hAnsi="Bell MT" w:cs="Times New Roman"/>
          <w:sz w:val="20"/>
          <w:szCs w:val="20"/>
        </w:rPr>
        <w:t>Assessments designed to provide information about a student’s achieve</w:t>
      </w:r>
      <w:r w:rsidR="00106996" w:rsidRPr="005871DF">
        <w:rPr>
          <w:rFonts w:ascii="Bell MT" w:hAnsi="Bell MT" w:cs="Times New Roman"/>
          <w:sz w:val="20"/>
          <w:szCs w:val="20"/>
        </w:rPr>
        <w:t xml:space="preserve">ment at the end of a period </w:t>
      </w:r>
      <w:r w:rsidR="00DE7FED" w:rsidRPr="005871DF">
        <w:rPr>
          <w:rFonts w:ascii="Bell MT" w:hAnsi="Bell MT" w:cs="Times New Roman"/>
          <w:sz w:val="20"/>
          <w:szCs w:val="20"/>
        </w:rPr>
        <w:t xml:space="preserve">of </w:t>
      </w:r>
      <w:r w:rsidRPr="005871DF">
        <w:rPr>
          <w:rFonts w:ascii="Bell MT" w:hAnsi="Bell MT" w:cs="Times New Roman"/>
          <w:sz w:val="20"/>
          <w:szCs w:val="20"/>
        </w:rPr>
        <w:t xml:space="preserve">instruction. </w:t>
      </w:r>
    </w:p>
    <w:p w:rsidR="002138C5" w:rsidRPr="005871DF" w:rsidRDefault="00106996" w:rsidP="005871DF">
      <w:pPr>
        <w:pStyle w:val="Default"/>
        <w:numPr>
          <w:ilvl w:val="0"/>
          <w:numId w:val="3"/>
        </w:numPr>
        <w:tabs>
          <w:tab w:val="left" w:pos="360"/>
          <w:tab w:val="left" w:pos="990"/>
        </w:tabs>
        <w:ind w:left="1980" w:hanging="1620"/>
        <w:rPr>
          <w:rFonts w:ascii="Bell MT" w:hAnsi="Bell MT" w:cs="Times New Roman"/>
          <w:sz w:val="20"/>
          <w:szCs w:val="20"/>
        </w:rPr>
      </w:pPr>
      <w:r w:rsidRPr="005871DF">
        <w:rPr>
          <w:rFonts w:ascii="Bell MT" w:hAnsi="Bell MT" w:cs="Times New Roman"/>
          <w:noProof/>
          <w:sz w:val="20"/>
          <w:szCs w:val="20"/>
        </w:rPr>
        <w:drawing>
          <wp:anchor distT="0" distB="0" distL="114300" distR="114300" simplePos="0" relativeHeight="251659263" behindDoc="1" locked="0" layoutInCell="1" allowOverlap="1">
            <wp:simplePos x="0" y="0"/>
            <wp:positionH relativeFrom="column">
              <wp:posOffset>5648325</wp:posOffset>
            </wp:positionH>
            <wp:positionV relativeFrom="paragraph">
              <wp:posOffset>44450</wp:posOffset>
            </wp:positionV>
            <wp:extent cx="1257300" cy="828675"/>
            <wp:effectExtent l="19050" t="0" r="0" b="0"/>
            <wp:wrapNone/>
            <wp:docPr id="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57300" cy="828675"/>
                    </a:xfrm>
                    <a:prstGeom prst="rect">
                      <a:avLst/>
                    </a:prstGeom>
                    <a:noFill/>
                    <a:ln w="9525">
                      <a:noFill/>
                      <a:miter lim="800000"/>
                      <a:headEnd/>
                      <a:tailEnd/>
                    </a:ln>
                  </pic:spPr>
                </pic:pic>
              </a:graphicData>
            </a:graphic>
          </wp:anchor>
        </w:drawing>
      </w:r>
      <w:r w:rsidR="00606A18" w:rsidRPr="005871DF">
        <w:rPr>
          <w:rFonts w:ascii="Bell MT" w:hAnsi="Bell MT" w:cs="Times New Roman"/>
          <w:sz w:val="20"/>
          <w:szCs w:val="20"/>
        </w:rPr>
        <w:t xml:space="preserve">Could include tests, projects, performances, etc. </w:t>
      </w:r>
    </w:p>
    <w:p w:rsidR="00606A18" w:rsidRPr="005871DF" w:rsidRDefault="00606A18" w:rsidP="005871DF">
      <w:pPr>
        <w:pStyle w:val="Default"/>
        <w:numPr>
          <w:ilvl w:val="0"/>
          <w:numId w:val="3"/>
        </w:numPr>
        <w:tabs>
          <w:tab w:val="left" w:pos="360"/>
          <w:tab w:val="left" w:pos="990"/>
        </w:tabs>
        <w:ind w:left="1980" w:hanging="1620"/>
        <w:rPr>
          <w:rFonts w:ascii="Bell MT" w:hAnsi="Bell MT" w:cs="Times New Roman"/>
          <w:sz w:val="20"/>
          <w:szCs w:val="20"/>
        </w:rPr>
      </w:pPr>
      <w:r w:rsidRPr="005871DF">
        <w:rPr>
          <w:rFonts w:ascii="Bell MT" w:hAnsi="Bell MT" w:cs="Times New Roman"/>
          <w:sz w:val="20"/>
          <w:szCs w:val="20"/>
        </w:rPr>
        <w:t xml:space="preserve">These provide scores, which are calculated into the final academic grades. </w:t>
      </w:r>
    </w:p>
    <w:p w:rsidR="005871DF" w:rsidRDefault="00606A18" w:rsidP="005871DF">
      <w:pPr>
        <w:pStyle w:val="Default"/>
        <w:numPr>
          <w:ilvl w:val="0"/>
          <w:numId w:val="3"/>
        </w:numPr>
        <w:tabs>
          <w:tab w:val="left" w:pos="360"/>
          <w:tab w:val="left" w:pos="990"/>
        </w:tabs>
        <w:ind w:left="1980" w:hanging="1620"/>
        <w:rPr>
          <w:rFonts w:ascii="Bell MT" w:hAnsi="Bell MT" w:cs="Times New Roman"/>
          <w:sz w:val="20"/>
          <w:szCs w:val="20"/>
        </w:rPr>
      </w:pPr>
      <w:r w:rsidRPr="005871DF">
        <w:rPr>
          <w:rFonts w:ascii="Bell MT" w:hAnsi="Bell MT" w:cs="Times New Roman"/>
          <w:sz w:val="20"/>
          <w:szCs w:val="20"/>
        </w:rPr>
        <w:t xml:space="preserve">It is important that students are graded on the assessment OF learning pieces only, as they </w:t>
      </w:r>
    </w:p>
    <w:p w:rsidR="002138C5" w:rsidRPr="005871DF" w:rsidRDefault="00606A18" w:rsidP="005871DF">
      <w:pPr>
        <w:pStyle w:val="Default"/>
        <w:tabs>
          <w:tab w:val="left" w:pos="360"/>
          <w:tab w:val="left" w:pos="990"/>
        </w:tabs>
        <w:ind w:left="990"/>
        <w:rPr>
          <w:rFonts w:ascii="Bell MT" w:hAnsi="Bell MT" w:cs="Times New Roman"/>
          <w:sz w:val="20"/>
          <w:szCs w:val="20"/>
        </w:rPr>
      </w:pPr>
      <w:proofErr w:type="gramStart"/>
      <w:r w:rsidRPr="005871DF">
        <w:rPr>
          <w:rFonts w:ascii="Bell MT" w:hAnsi="Bell MT" w:cs="Times New Roman"/>
          <w:sz w:val="20"/>
          <w:szCs w:val="20"/>
        </w:rPr>
        <w:t>reflect</w:t>
      </w:r>
      <w:proofErr w:type="gramEnd"/>
      <w:r w:rsidRPr="005871DF">
        <w:rPr>
          <w:rFonts w:ascii="Bell MT" w:hAnsi="Bell MT" w:cs="Times New Roman"/>
          <w:sz w:val="20"/>
          <w:szCs w:val="20"/>
        </w:rPr>
        <w:t xml:space="preserve"> what is ultimately learned by the </w:t>
      </w:r>
      <w:r w:rsidRPr="005871DF">
        <w:rPr>
          <w:rFonts w:ascii="Bell MT" w:hAnsi="Bell MT" w:cs="Times New Roman"/>
          <w:b/>
          <w:bCs/>
          <w:sz w:val="20"/>
          <w:szCs w:val="20"/>
        </w:rPr>
        <w:t xml:space="preserve">end </w:t>
      </w:r>
      <w:r w:rsidR="002138C5" w:rsidRPr="005871DF">
        <w:rPr>
          <w:rFonts w:ascii="Bell MT" w:hAnsi="Bell MT" w:cs="Times New Roman"/>
          <w:sz w:val="20"/>
          <w:szCs w:val="20"/>
        </w:rPr>
        <w:t xml:space="preserve">of the </w:t>
      </w:r>
      <w:r w:rsidRPr="005871DF">
        <w:rPr>
          <w:rFonts w:ascii="Bell MT" w:hAnsi="Bell MT" w:cs="Times New Roman"/>
          <w:sz w:val="20"/>
          <w:szCs w:val="20"/>
        </w:rPr>
        <w:t xml:space="preserve">unit. </w:t>
      </w:r>
    </w:p>
    <w:p w:rsidR="00606A18" w:rsidRPr="005871DF" w:rsidRDefault="00606A18" w:rsidP="005871DF">
      <w:pPr>
        <w:pStyle w:val="Default"/>
        <w:numPr>
          <w:ilvl w:val="0"/>
          <w:numId w:val="3"/>
        </w:numPr>
        <w:tabs>
          <w:tab w:val="left" w:pos="360"/>
          <w:tab w:val="left" w:pos="990"/>
        </w:tabs>
        <w:ind w:left="1980" w:hanging="1620"/>
        <w:rPr>
          <w:rFonts w:ascii="Bell MT" w:hAnsi="Bell MT" w:cs="Times New Roman"/>
          <w:sz w:val="20"/>
          <w:szCs w:val="20"/>
        </w:rPr>
      </w:pPr>
      <w:r w:rsidRPr="005871DF">
        <w:rPr>
          <w:rFonts w:ascii="Bell MT" w:hAnsi="Bell MT" w:cs="Times New Roman"/>
          <w:sz w:val="20"/>
          <w:szCs w:val="20"/>
        </w:rPr>
        <w:t xml:space="preserve">Students should not be penalized for practice during the unit. </w:t>
      </w:r>
    </w:p>
    <w:p w:rsidR="00606A18" w:rsidRPr="005871DF" w:rsidRDefault="00606A18" w:rsidP="00606A18">
      <w:pPr>
        <w:pStyle w:val="Default"/>
        <w:rPr>
          <w:rFonts w:ascii="Bell MT" w:hAnsi="Bell MT" w:cs="Times New Roman"/>
          <w:sz w:val="22"/>
          <w:szCs w:val="20"/>
        </w:rPr>
      </w:pPr>
    </w:p>
    <w:p w:rsidR="00606A18" w:rsidRPr="005871DF" w:rsidRDefault="00606A18" w:rsidP="00106996">
      <w:pPr>
        <w:pStyle w:val="Default"/>
        <w:rPr>
          <w:rFonts w:ascii="Bell MT" w:hAnsi="Bell MT" w:cs="Times New Roman"/>
          <w:b/>
          <w:sz w:val="22"/>
          <w:szCs w:val="20"/>
          <w:u w:val="single"/>
        </w:rPr>
      </w:pPr>
      <w:r w:rsidRPr="005871DF">
        <w:rPr>
          <w:rFonts w:ascii="Bell MT" w:hAnsi="Bell MT" w:cs="Times New Roman"/>
          <w:b/>
          <w:bCs/>
          <w:sz w:val="22"/>
          <w:szCs w:val="20"/>
          <w:u w:val="single"/>
        </w:rPr>
        <w:t>Homework:</w:t>
      </w:r>
      <w:r w:rsidRPr="005871DF">
        <w:rPr>
          <w:rFonts w:ascii="Bell MT" w:hAnsi="Bell MT" w:cs="Times New Roman"/>
          <w:b/>
          <w:bCs/>
          <w:sz w:val="22"/>
          <w:szCs w:val="20"/>
        </w:rPr>
        <w:t xml:space="preserve"> </w:t>
      </w:r>
      <w:r w:rsidR="00106996" w:rsidRPr="005871DF">
        <w:rPr>
          <w:rFonts w:ascii="Bell MT" w:hAnsi="Bell MT" w:cs="Times New Roman"/>
          <w:b/>
          <w:sz w:val="22"/>
          <w:szCs w:val="20"/>
        </w:rPr>
        <w:t xml:space="preserve"> </w:t>
      </w:r>
      <w:r w:rsidRPr="005871DF">
        <w:rPr>
          <w:rFonts w:ascii="Bell MT" w:hAnsi="Bell MT" w:cs="Times New Roman"/>
          <w:sz w:val="20"/>
          <w:szCs w:val="20"/>
        </w:rPr>
        <w:t xml:space="preserve">An assessment FOR learning example would include homework. The purpose of </w:t>
      </w:r>
      <w:r w:rsidRPr="005871DF">
        <w:rPr>
          <w:rFonts w:ascii="Bell MT" w:hAnsi="Bell MT" w:cs="Times New Roman"/>
          <w:b/>
          <w:bCs/>
          <w:sz w:val="20"/>
          <w:szCs w:val="20"/>
        </w:rPr>
        <w:t xml:space="preserve">homework </w:t>
      </w:r>
      <w:r w:rsidRPr="005871DF">
        <w:rPr>
          <w:rFonts w:ascii="Bell MT" w:hAnsi="Bell MT" w:cs="Times New Roman"/>
          <w:sz w:val="20"/>
          <w:szCs w:val="20"/>
        </w:rPr>
        <w:t xml:space="preserve">includes: </w:t>
      </w:r>
    </w:p>
    <w:p w:rsidR="00606A18" w:rsidRPr="005871DF" w:rsidRDefault="00606A18" w:rsidP="005871DF">
      <w:pPr>
        <w:pStyle w:val="Default"/>
        <w:numPr>
          <w:ilvl w:val="0"/>
          <w:numId w:val="4"/>
        </w:numPr>
        <w:tabs>
          <w:tab w:val="left" w:pos="990"/>
        </w:tabs>
        <w:rPr>
          <w:rFonts w:ascii="Bell MT" w:hAnsi="Bell MT" w:cs="Times New Roman"/>
          <w:sz w:val="20"/>
          <w:szCs w:val="20"/>
        </w:rPr>
      </w:pPr>
      <w:r w:rsidRPr="005871DF">
        <w:rPr>
          <w:rFonts w:ascii="Bell MT" w:hAnsi="Bell MT" w:cs="Times New Roman"/>
          <w:b/>
          <w:bCs/>
          <w:sz w:val="20"/>
          <w:szCs w:val="20"/>
        </w:rPr>
        <w:t xml:space="preserve">Extension: </w:t>
      </w:r>
      <w:r w:rsidRPr="005871DF">
        <w:rPr>
          <w:rFonts w:ascii="Bell MT" w:hAnsi="Bell MT" w:cs="Times New Roman"/>
          <w:sz w:val="20"/>
          <w:szCs w:val="20"/>
        </w:rPr>
        <w:t xml:space="preserve">Asks students to apply skills they already have in new situations. </w:t>
      </w:r>
    </w:p>
    <w:p w:rsidR="00606A18" w:rsidRPr="005871DF" w:rsidRDefault="00606A18" w:rsidP="005871DF">
      <w:pPr>
        <w:pStyle w:val="Default"/>
        <w:numPr>
          <w:ilvl w:val="0"/>
          <w:numId w:val="4"/>
        </w:numPr>
        <w:tabs>
          <w:tab w:val="left" w:pos="990"/>
        </w:tabs>
        <w:rPr>
          <w:rFonts w:ascii="Bell MT" w:hAnsi="Bell MT" w:cs="Times New Roman"/>
          <w:sz w:val="20"/>
          <w:szCs w:val="20"/>
        </w:rPr>
      </w:pPr>
      <w:r w:rsidRPr="005871DF">
        <w:rPr>
          <w:rFonts w:ascii="Bell MT" w:hAnsi="Bell MT" w:cs="Times New Roman"/>
          <w:b/>
          <w:bCs/>
          <w:sz w:val="20"/>
          <w:szCs w:val="20"/>
        </w:rPr>
        <w:t xml:space="preserve">Integration: </w:t>
      </w:r>
      <w:r w:rsidRPr="005871DF">
        <w:rPr>
          <w:rFonts w:ascii="Bell MT" w:hAnsi="Bell MT" w:cs="Times New Roman"/>
          <w:sz w:val="20"/>
          <w:szCs w:val="20"/>
        </w:rPr>
        <w:t xml:space="preserve">Requires students to apply many different skills to a large task, such as a project. </w:t>
      </w:r>
    </w:p>
    <w:p w:rsidR="00606A18" w:rsidRPr="005871DF" w:rsidRDefault="00606A18" w:rsidP="005871DF">
      <w:pPr>
        <w:pStyle w:val="Default"/>
        <w:numPr>
          <w:ilvl w:val="0"/>
          <w:numId w:val="4"/>
        </w:numPr>
        <w:tabs>
          <w:tab w:val="left" w:pos="990"/>
        </w:tabs>
        <w:rPr>
          <w:rFonts w:ascii="Bell MT" w:hAnsi="Bell MT" w:cs="Times New Roman"/>
          <w:sz w:val="20"/>
          <w:szCs w:val="20"/>
        </w:rPr>
      </w:pPr>
      <w:r w:rsidRPr="005871DF">
        <w:rPr>
          <w:rFonts w:ascii="Bell MT" w:hAnsi="Bell MT" w:cs="Times New Roman"/>
          <w:b/>
          <w:bCs/>
          <w:sz w:val="20"/>
          <w:szCs w:val="20"/>
        </w:rPr>
        <w:t xml:space="preserve">Practice: </w:t>
      </w:r>
      <w:r w:rsidRPr="005871DF">
        <w:rPr>
          <w:rFonts w:ascii="Bell MT" w:hAnsi="Bell MT" w:cs="Times New Roman"/>
          <w:sz w:val="20"/>
          <w:szCs w:val="20"/>
        </w:rPr>
        <w:t xml:space="preserve">Reinforces learning and helps </w:t>
      </w:r>
      <w:proofErr w:type="gramStart"/>
      <w:r w:rsidRPr="005871DF">
        <w:rPr>
          <w:rFonts w:ascii="Bell MT" w:hAnsi="Bell MT" w:cs="Times New Roman"/>
          <w:sz w:val="20"/>
          <w:szCs w:val="20"/>
        </w:rPr>
        <w:t>students</w:t>
      </w:r>
      <w:proofErr w:type="gramEnd"/>
      <w:r w:rsidRPr="005871DF">
        <w:rPr>
          <w:rFonts w:ascii="Bell MT" w:hAnsi="Bell MT" w:cs="Times New Roman"/>
          <w:sz w:val="20"/>
          <w:szCs w:val="20"/>
        </w:rPr>
        <w:t xml:space="preserve"> master specific skills. </w:t>
      </w:r>
    </w:p>
    <w:p w:rsidR="00606A18" w:rsidRPr="005871DF" w:rsidRDefault="00606A18" w:rsidP="005871DF">
      <w:pPr>
        <w:pStyle w:val="Default"/>
        <w:numPr>
          <w:ilvl w:val="0"/>
          <w:numId w:val="4"/>
        </w:numPr>
        <w:tabs>
          <w:tab w:val="left" w:pos="990"/>
        </w:tabs>
        <w:rPr>
          <w:rFonts w:ascii="Bell MT" w:hAnsi="Bell MT" w:cs="Times New Roman"/>
          <w:sz w:val="20"/>
          <w:szCs w:val="20"/>
        </w:rPr>
      </w:pPr>
      <w:r w:rsidRPr="005871DF">
        <w:rPr>
          <w:rFonts w:ascii="Bell MT" w:hAnsi="Bell MT" w:cs="Times New Roman"/>
          <w:b/>
          <w:bCs/>
          <w:sz w:val="20"/>
          <w:szCs w:val="20"/>
        </w:rPr>
        <w:t xml:space="preserve">Preparation: </w:t>
      </w:r>
      <w:r w:rsidRPr="005871DF">
        <w:rPr>
          <w:rFonts w:ascii="Bell MT" w:hAnsi="Bell MT" w:cs="Times New Roman"/>
          <w:sz w:val="20"/>
          <w:szCs w:val="20"/>
        </w:rPr>
        <w:t xml:space="preserve">Introduces material presented in future lessons; aim is to help students learn new material when it is covered in class. </w:t>
      </w:r>
    </w:p>
    <w:p w:rsidR="00606A18" w:rsidRPr="005871DF" w:rsidRDefault="00606A18" w:rsidP="00606A18">
      <w:pPr>
        <w:pStyle w:val="Default"/>
        <w:rPr>
          <w:rFonts w:ascii="Bell MT" w:hAnsi="Bell MT" w:cs="Times New Roman"/>
          <w:sz w:val="22"/>
          <w:szCs w:val="20"/>
        </w:rPr>
      </w:pPr>
    </w:p>
    <w:p w:rsidR="005871DF" w:rsidRPr="005871DF" w:rsidRDefault="00606A18" w:rsidP="005871DF">
      <w:pPr>
        <w:pStyle w:val="Default"/>
        <w:spacing w:after="120"/>
        <w:rPr>
          <w:rFonts w:ascii="Bell MT" w:hAnsi="Bell MT" w:cs="Times New Roman"/>
          <w:sz w:val="20"/>
          <w:szCs w:val="20"/>
        </w:rPr>
      </w:pPr>
      <w:r w:rsidRPr="005871DF">
        <w:rPr>
          <w:rFonts w:ascii="Bell MT" w:hAnsi="Bell MT" w:cs="Times New Roman"/>
          <w:b/>
          <w:sz w:val="22"/>
          <w:szCs w:val="20"/>
          <w:u w:val="single"/>
        </w:rPr>
        <w:t xml:space="preserve">As a district, we will </w:t>
      </w:r>
      <w:r w:rsidRPr="005871DF">
        <w:rPr>
          <w:rFonts w:ascii="Bell MT" w:hAnsi="Bell MT" w:cs="Times New Roman"/>
          <w:b/>
          <w:bCs/>
          <w:sz w:val="22"/>
          <w:szCs w:val="20"/>
          <w:u w:val="single"/>
        </w:rPr>
        <w:t xml:space="preserve">NOT </w:t>
      </w:r>
      <w:r w:rsidRPr="005871DF">
        <w:rPr>
          <w:rFonts w:ascii="Bell MT" w:hAnsi="Bell MT" w:cs="Times New Roman"/>
          <w:b/>
          <w:sz w:val="22"/>
          <w:szCs w:val="20"/>
          <w:u w:val="single"/>
        </w:rPr>
        <w:t>include homework as an academic grade</w:t>
      </w:r>
      <w:r w:rsidRPr="005871DF">
        <w:rPr>
          <w:rFonts w:ascii="Bell MT" w:hAnsi="Bell MT" w:cs="Times New Roman"/>
          <w:sz w:val="20"/>
          <w:szCs w:val="20"/>
        </w:rPr>
        <w:t xml:space="preserve">. Homework is a valuable tool and provides important information to the child as to how to improve and to the teacher to guide future instruction. However, the credit given will be taken into account when filling in the child’s work habits grades at the end of each trimester. The work habits rubric will be sent home along with your students’ standards based report card. </w:t>
      </w:r>
    </w:p>
    <w:p w:rsidR="00606A18" w:rsidRPr="005871DF" w:rsidRDefault="00606A18" w:rsidP="00606A18">
      <w:pPr>
        <w:pStyle w:val="Default"/>
        <w:rPr>
          <w:rFonts w:ascii="Bell MT" w:hAnsi="Bell MT" w:cs="Times New Roman"/>
          <w:sz w:val="20"/>
          <w:szCs w:val="20"/>
        </w:rPr>
      </w:pPr>
    </w:p>
    <w:p w:rsidR="00606A18" w:rsidRPr="005871DF" w:rsidRDefault="00606A18" w:rsidP="005871DF">
      <w:pPr>
        <w:pStyle w:val="Default"/>
        <w:spacing w:after="120"/>
        <w:rPr>
          <w:rFonts w:ascii="Bell MT" w:hAnsi="Bell MT"/>
          <w:b/>
          <w:sz w:val="22"/>
          <w:u w:val="single"/>
        </w:rPr>
      </w:pPr>
      <w:r w:rsidRPr="005871DF">
        <w:rPr>
          <w:rFonts w:ascii="Bell MT" w:hAnsi="Bell MT"/>
          <w:b/>
          <w:sz w:val="22"/>
          <w:u w:val="single"/>
        </w:rPr>
        <w:t>As a district, we will separate work habits (effort) from achievement</w:t>
      </w:r>
      <w:r w:rsidRPr="005871DF">
        <w:rPr>
          <w:rFonts w:ascii="Bell MT" w:hAnsi="Bell MT"/>
          <w:b/>
          <w:sz w:val="22"/>
        </w:rPr>
        <w:t xml:space="preserve">. </w:t>
      </w:r>
      <w:r w:rsidRPr="005871DF">
        <w:rPr>
          <w:rFonts w:ascii="Bell MT" w:hAnsi="Bell MT" w:cs="Times New Roman"/>
          <w:sz w:val="20"/>
          <w:szCs w:val="20"/>
        </w:rPr>
        <w:t>Work habits are difficult to quantify and measure. It’s not often very apparent or visible. There is also not</w:t>
      </w:r>
      <w:r w:rsidRPr="005871DF">
        <w:rPr>
          <w:rFonts w:ascii="Bell MT" w:hAnsi="Bell MT" w:cs="Times New Roman"/>
          <w:noProof/>
          <w:sz w:val="20"/>
          <w:szCs w:val="20"/>
        </w:rPr>
        <w:drawing>
          <wp:anchor distT="0" distB="0" distL="114300" distR="114300" simplePos="0" relativeHeight="251665408" behindDoc="0" locked="0" layoutInCell="1" allowOverlap="1">
            <wp:simplePos x="0" y="0"/>
            <wp:positionH relativeFrom="column">
              <wp:posOffset>25400</wp:posOffset>
            </wp:positionH>
            <wp:positionV relativeFrom="paragraph">
              <wp:posOffset>5715</wp:posOffset>
            </wp:positionV>
            <wp:extent cx="850900" cy="1092200"/>
            <wp:effectExtent l="25400" t="0" r="0" b="0"/>
            <wp:wrapTight wrapText="bothSides">
              <wp:wrapPolygon edited="0">
                <wp:start x="-645" y="0"/>
                <wp:lineTo x="-645" y="21098"/>
                <wp:lineTo x="21278" y="21098"/>
                <wp:lineTo x="21278" y="0"/>
                <wp:lineTo x="-645" y="0"/>
              </wp:wrapPolygon>
            </wp:wrapTight>
            <wp:docPr id="1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50900" cy="1092200"/>
                    </a:xfrm>
                    <a:prstGeom prst="rect">
                      <a:avLst/>
                    </a:prstGeom>
                    <a:noFill/>
                    <a:ln w="9525">
                      <a:noFill/>
                      <a:miter lim="800000"/>
                      <a:headEnd/>
                      <a:tailEnd/>
                    </a:ln>
                  </pic:spPr>
                </pic:pic>
              </a:graphicData>
            </a:graphic>
          </wp:anchor>
        </w:drawing>
      </w:r>
      <w:r w:rsidRPr="005871DF">
        <w:rPr>
          <w:rFonts w:ascii="Bell MT" w:hAnsi="Bell MT" w:cs="Times New Roman"/>
          <w:sz w:val="20"/>
          <w:szCs w:val="20"/>
        </w:rPr>
        <w:t xml:space="preserve"> always a direct relationship between work habits and achievement. A student can try very hard and learn little, try a little and learn a lot, etc. Therefore, we need to recognize both as separate parts of the learning process. Separating work habits from achievement gives a truer reflection of a student’s learning. We want the academic grade to accurately represent what children know and understand according to the state standards of each of our content areas, and separating work habits from achievement will help us accomplish this.</w:t>
      </w:r>
    </w:p>
    <w:p w:rsidR="00606A18" w:rsidRPr="005871DF" w:rsidRDefault="00945D6F" w:rsidP="00606A18">
      <w:pPr>
        <w:pStyle w:val="Default"/>
        <w:rPr>
          <w:rFonts w:ascii="Bell MT" w:hAnsi="Bell MT" w:cs="Times New Roman"/>
          <w:b/>
          <w:bCs/>
          <w:sz w:val="22"/>
          <w:szCs w:val="20"/>
        </w:rPr>
      </w:pPr>
      <w:r>
        <w:rPr>
          <w:rFonts w:ascii="Bell MT" w:hAnsi="Bell MT" w:cs="Times New Roman"/>
          <w:b/>
          <w:bCs/>
          <w:noProof/>
          <w:sz w:val="22"/>
          <w:szCs w:val="20"/>
          <w:u w:val="single"/>
        </w:rPr>
        <mc:AlternateContent>
          <mc:Choice Requires="wps">
            <w:drawing>
              <wp:anchor distT="0" distB="0" distL="114300" distR="114300" simplePos="0" relativeHeight="251666432" behindDoc="0" locked="0" layoutInCell="1" allowOverlap="1">
                <wp:simplePos x="0" y="0"/>
                <wp:positionH relativeFrom="column">
                  <wp:posOffset>5940425</wp:posOffset>
                </wp:positionH>
                <wp:positionV relativeFrom="paragraph">
                  <wp:posOffset>130175</wp:posOffset>
                </wp:positionV>
                <wp:extent cx="1115060" cy="908050"/>
                <wp:effectExtent l="15875" t="15240" r="12065" b="387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908050"/>
                        </a:xfrm>
                        <a:prstGeom prst="noSmoking">
                          <a:avLst>
                            <a:gd name="adj" fmla="val 13779"/>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2" o:spid="_x0000_s1026" type="#_x0000_t57" style="position:absolute;margin-left:467.75pt;margin-top:10.25pt;width:87.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" adj="2424" fillcolor="#9bc1ff" strokecolor="#4a7ebb" strokeweight="1.5pt">
                <v:fill color2="#3f80cd" focus="100%" type="gradient">
                  <o:fill v:ext="view" type="gradientUnscaled"/>
                </v:fill>
                <v:shadow on="t" opacity="22938f" offset="0"/>
                <v:textbox inset=",7.2pt,,7.2pt"/>
              </v:shape>
            </w:pict>
          </mc:Fallback>
        </mc:AlternateContent>
      </w:r>
    </w:p>
    <w:p w:rsidR="00B21465" w:rsidRPr="005871DF" w:rsidRDefault="005871DF" w:rsidP="005871DF">
      <w:pPr>
        <w:pStyle w:val="Default"/>
        <w:spacing w:after="120"/>
        <w:rPr>
          <w:rFonts w:ascii="Bell MT" w:hAnsi="Bell MT" w:cs="Times New Roman"/>
          <w:sz w:val="20"/>
          <w:szCs w:val="20"/>
        </w:rPr>
      </w:pPr>
      <w:r>
        <w:rPr>
          <w:rFonts w:ascii="Bell MT" w:hAnsi="Bell MT" w:cs="Times New Roman"/>
          <w:b/>
          <w:bCs/>
          <w:noProof/>
          <w:sz w:val="22"/>
          <w:szCs w:val="20"/>
          <w:u w:val="single"/>
        </w:rPr>
        <w:drawing>
          <wp:anchor distT="0" distB="0" distL="114300" distR="114300" simplePos="0" relativeHeight="251664384" behindDoc="1" locked="0" layoutInCell="1" allowOverlap="1">
            <wp:simplePos x="0" y="0"/>
            <wp:positionH relativeFrom="column">
              <wp:posOffset>5914390</wp:posOffset>
            </wp:positionH>
            <wp:positionV relativeFrom="paragraph">
              <wp:posOffset>39370</wp:posOffset>
            </wp:positionV>
            <wp:extent cx="1190625" cy="952500"/>
            <wp:effectExtent l="19050" t="0" r="9525" b="0"/>
            <wp:wrapTight wrapText="bothSides">
              <wp:wrapPolygon edited="0">
                <wp:start x="-346" y="0"/>
                <wp:lineTo x="-346" y="21168"/>
                <wp:lineTo x="21773" y="21168"/>
                <wp:lineTo x="21773" y="0"/>
                <wp:lineTo x="-346" y="0"/>
              </wp:wrapPolygon>
            </wp:wrapTight>
            <wp:docPr id="1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90625" cy="952500"/>
                    </a:xfrm>
                    <a:prstGeom prst="rect">
                      <a:avLst/>
                    </a:prstGeom>
                    <a:noFill/>
                    <a:ln w="9525">
                      <a:noFill/>
                      <a:miter lim="800000"/>
                      <a:headEnd/>
                      <a:tailEnd/>
                    </a:ln>
                  </pic:spPr>
                </pic:pic>
              </a:graphicData>
            </a:graphic>
          </wp:anchor>
        </w:drawing>
      </w:r>
      <w:r w:rsidR="00606A18" w:rsidRPr="005871DF">
        <w:rPr>
          <w:rFonts w:ascii="Bell MT" w:hAnsi="Bell MT" w:cs="Times New Roman"/>
          <w:b/>
          <w:bCs/>
          <w:sz w:val="22"/>
          <w:szCs w:val="20"/>
          <w:u w:val="single"/>
        </w:rPr>
        <w:t>As a district, we will not award extra credit.</w:t>
      </w:r>
      <w:r w:rsidR="00606A18" w:rsidRPr="005871DF">
        <w:rPr>
          <w:rFonts w:ascii="Bell MT" w:hAnsi="Bell MT" w:cs="Times New Roman"/>
          <w:b/>
          <w:bCs/>
          <w:sz w:val="22"/>
          <w:szCs w:val="20"/>
        </w:rPr>
        <w:t xml:space="preserve"> </w:t>
      </w:r>
      <w:r w:rsidR="00606A18" w:rsidRPr="005871DF">
        <w:rPr>
          <w:rFonts w:ascii="Bell MT" w:hAnsi="Bell MT" w:cs="Times New Roman"/>
          <w:sz w:val="20"/>
          <w:szCs w:val="20"/>
        </w:rPr>
        <w:t xml:space="preserve">Extra credit is </w:t>
      </w:r>
      <w:r w:rsidR="00606A18" w:rsidRPr="005871DF">
        <w:rPr>
          <w:rFonts w:ascii="Bell MT" w:hAnsi="Bell MT" w:cs="Times New Roman"/>
          <w:b/>
          <w:bCs/>
          <w:sz w:val="20"/>
          <w:szCs w:val="20"/>
        </w:rPr>
        <w:t xml:space="preserve">NOT </w:t>
      </w:r>
      <w:r w:rsidR="00606A18" w:rsidRPr="005871DF">
        <w:rPr>
          <w:rFonts w:ascii="Bell MT" w:hAnsi="Bell MT" w:cs="Times New Roman"/>
          <w:sz w:val="20"/>
          <w:szCs w:val="20"/>
        </w:rPr>
        <w:t xml:space="preserve">issued in District 41, because it inflates the achievement grade beyond the true total and does not provide a true picture of what was learned and mastered by the student. Students cannot fall back on extra credit for missed work, incomplete work, lack of effort throughout trimester, etc. They will be expected to work their hardest throughout each trimester and will be given feedback on how to improve if necessary. </w:t>
      </w:r>
    </w:p>
    <w:sectPr w:rsidR="00B21465" w:rsidRPr="005871DF" w:rsidSect="00DE7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47B"/>
    <w:multiLevelType w:val="hybridMultilevel"/>
    <w:tmpl w:val="C9B484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1284C93"/>
    <w:multiLevelType w:val="hybridMultilevel"/>
    <w:tmpl w:val="CE5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12FED"/>
    <w:multiLevelType w:val="hybridMultilevel"/>
    <w:tmpl w:val="AC86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014A7"/>
    <w:multiLevelType w:val="hybridMultilevel"/>
    <w:tmpl w:val="EE5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18"/>
    <w:rsid w:val="000260B4"/>
    <w:rsid w:val="000E385F"/>
    <w:rsid w:val="00106996"/>
    <w:rsid w:val="002138C5"/>
    <w:rsid w:val="00214ED0"/>
    <w:rsid w:val="003B2D02"/>
    <w:rsid w:val="00454EC6"/>
    <w:rsid w:val="005871DF"/>
    <w:rsid w:val="005B1329"/>
    <w:rsid w:val="00606A18"/>
    <w:rsid w:val="00636EBB"/>
    <w:rsid w:val="0091213B"/>
    <w:rsid w:val="00945D6F"/>
    <w:rsid w:val="00B21465"/>
    <w:rsid w:val="00BC6F46"/>
    <w:rsid w:val="00C03F62"/>
    <w:rsid w:val="00DE7FED"/>
    <w:rsid w:val="00F6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6A18"/>
    <w:pPr>
      <w:autoSpaceDE w:val="0"/>
      <w:autoSpaceDN w:val="0"/>
      <w:adjustRightInd w:val="0"/>
      <w:spacing w:after="0" w:line="240" w:lineRule="auto"/>
    </w:pPr>
    <w:rPr>
      <w:rFonts w:ascii="Lucida Bright" w:hAnsi="Lucida Bright" w:cs="Lucida Br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6A18"/>
    <w:pPr>
      <w:autoSpaceDE w:val="0"/>
      <w:autoSpaceDN w:val="0"/>
      <w:adjustRightInd w:val="0"/>
      <w:spacing w:after="0" w:line="240" w:lineRule="auto"/>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tester1</dc:creator>
  <cp:lastModifiedBy>Windows User</cp:lastModifiedBy>
  <cp:revision>2</cp:revision>
  <cp:lastPrinted>2014-08-25T23:12:00Z</cp:lastPrinted>
  <dcterms:created xsi:type="dcterms:W3CDTF">2014-09-03T15:37:00Z</dcterms:created>
  <dcterms:modified xsi:type="dcterms:W3CDTF">2014-09-03T15:37:00Z</dcterms:modified>
</cp:coreProperties>
</file>